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Default="00584719">
      <w:pPr>
        <w:rPr>
          <w:b/>
        </w:rPr>
      </w:pPr>
      <w:r>
        <w:tab/>
      </w:r>
      <w:r>
        <w:tab/>
        <w:t xml:space="preserve">   </w:t>
      </w:r>
      <w:r>
        <w:tab/>
        <w:t xml:space="preserve">   </w:t>
      </w:r>
      <w:r w:rsidRPr="00584719">
        <w:rPr>
          <w:b/>
        </w:rPr>
        <w:t xml:space="preserve"> MERCER BOROUGH REGULAR MEETING</w:t>
      </w:r>
    </w:p>
    <w:p w:rsidR="00584719" w:rsidRDefault="00584719">
      <w:pPr>
        <w:rPr>
          <w:b/>
        </w:rPr>
      </w:pPr>
    </w:p>
    <w:p w:rsidR="00584719" w:rsidRDefault="00584719">
      <w:pPr>
        <w:rPr>
          <w:b/>
        </w:rPr>
      </w:pPr>
      <w:r>
        <w:rPr>
          <w:b/>
        </w:rPr>
        <w:t xml:space="preserve">                                                                November 10, 2015</w:t>
      </w:r>
    </w:p>
    <w:p w:rsidR="00584719" w:rsidRDefault="00584719">
      <w:pPr>
        <w:rPr>
          <w:b/>
        </w:rPr>
      </w:pPr>
    </w:p>
    <w:p w:rsidR="00584719" w:rsidRDefault="00584719">
      <w:r>
        <w:t xml:space="preserve">Attendance:  Beth Hillmar, Jerry Johnson, </w:t>
      </w:r>
      <w:r w:rsidR="000D2C36">
        <w:t>Frank Curl, Gary Hancock, Jac Carte</w:t>
      </w:r>
      <w:r w:rsidR="00433AC7">
        <w:t>r, Joe Kurtanich, Attorney Boga</w:t>
      </w:r>
      <w:r w:rsidR="000D2C36">
        <w:t>ty, Debbie Sarvis</w:t>
      </w:r>
    </w:p>
    <w:p w:rsidR="000D2C36" w:rsidRDefault="000D2C36"/>
    <w:p w:rsidR="000D2C36" w:rsidRDefault="000D2C36">
      <w:r>
        <w:t xml:space="preserve">     Beth Hillmar called the meeting to order with the Pledge of Allegiance.  Frank Curl moved to approve the October 13</w:t>
      </w:r>
      <w:r w:rsidRPr="000D2C36">
        <w:rPr>
          <w:vertAlign w:val="superscript"/>
        </w:rPr>
        <w:t>th</w:t>
      </w:r>
      <w:r>
        <w:t xml:space="preserve"> and November 3</w:t>
      </w:r>
      <w:r w:rsidRPr="000D2C36">
        <w:rPr>
          <w:vertAlign w:val="superscript"/>
        </w:rPr>
        <w:t>rd</w:t>
      </w:r>
      <w:r>
        <w:t xml:space="preserve"> minutes.  Jerry Johnson seconded the motion and vote carried unanimously.  Jerry Johnson moved to approve the Treasures Report with Gary Hancock seconding.  Vote carried unanimously.  </w:t>
      </w:r>
      <w:r w:rsidR="00B40ED5">
        <w:t xml:space="preserve">Gary Hancock moved to approve the Payment of Bills with Jerry Johnson seconding.  Vote carried unanimously.  </w:t>
      </w:r>
    </w:p>
    <w:p w:rsidR="00B40ED5" w:rsidRDefault="00B40ED5"/>
    <w:p w:rsidR="00584719" w:rsidRDefault="00B40ED5">
      <w:r>
        <w:t xml:space="preserve">    Dan Goncz reviewed progress on the Sewer Treatment</w:t>
      </w:r>
      <w:r w:rsidR="0081474A">
        <w:t xml:space="preserve"> Plant Improvement Project.  Gary Hancock moved to authorize the Vice President to sign the Water Quality Permit Part 2 with Frank Curl seconding.  Vote carried unanimously.  Gary Hancock moved to authorize a $ 500.00</w:t>
      </w:r>
      <w:r w:rsidR="00433AC7">
        <w:t xml:space="preserve"> application fee</w:t>
      </w:r>
      <w:r w:rsidR="0081474A">
        <w:t xml:space="preserve"> to </w:t>
      </w:r>
      <w:r w:rsidR="00433AC7">
        <w:t xml:space="preserve">the D.E.P. and Requisition # 6 for $ 1,467.79 to reimburse the sewer fund.  Frank Curl seconded the motion and vote carried unanimously.  Dan Goncz, Joe Kurtanich and Debbie Scruci discussed information used in calculating the sewer rate increased required to finance the Sewer Treatment Plant Improvements.  Gary Hancock </w:t>
      </w:r>
      <w:r w:rsidR="00F2587A">
        <w:t>mov</w:t>
      </w:r>
      <w:r w:rsidR="000E54B8">
        <w:t>ed to increase the sewer bills</w:t>
      </w:r>
      <w:r w:rsidR="00F2587A">
        <w:t xml:space="preserve"> $ 5.00 </w:t>
      </w:r>
      <w:r w:rsidR="000E54B8">
        <w:t>per E.D.U. starting with the Ja</w:t>
      </w:r>
      <w:r w:rsidR="002D2BB7">
        <w:t>nuary 2016</w:t>
      </w:r>
      <w:r w:rsidR="000E54B8">
        <w:t xml:space="preserve"> billing.  Joe Kurtanich stated that the </w:t>
      </w:r>
      <w:r w:rsidR="002D2BB7">
        <w:t xml:space="preserve">charts indicated another </w:t>
      </w:r>
      <w:r w:rsidR="00B968F0">
        <w:t xml:space="preserve">$ 5.00 increase in 2017 and2018 would also be necessary.  </w:t>
      </w:r>
      <w:r w:rsidR="002D2BB7">
        <w:t xml:space="preserve"> Frank Curl seconded the motion and vote carried unanimously.  </w:t>
      </w:r>
    </w:p>
    <w:p w:rsidR="002A35DF" w:rsidRDefault="002A35DF"/>
    <w:p w:rsidR="002A35DF" w:rsidRDefault="002A35DF">
      <w:pPr>
        <w:rPr>
          <w:b/>
        </w:rPr>
      </w:pPr>
      <w:r w:rsidRPr="002A35DF">
        <w:rPr>
          <w:b/>
        </w:rPr>
        <w:t xml:space="preserve">VISITORS </w:t>
      </w:r>
    </w:p>
    <w:p w:rsidR="002A35DF" w:rsidRDefault="002A35DF">
      <w:pPr>
        <w:rPr>
          <w:b/>
        </w:rPr>
      </w:pPr>
    </w:p>
    <w:p w:rsidR="002A35DF" w:rsidRDefault="002A35DF">
      <w:pPr>
        <w:rPr>
          <w:b/>
        </w:rPr>
      </w:pPr>
      <w:r>
        <w:rPr>
          <w:b/>
        </w:rPr>
        <w:t xml:space="preserve">     </w:t>
      </w:r>
    </w:p>
    <w:p w:rsidR="002A35DF" w:rsidRDefault="002A35DF">
      <w:pPr>
        <w:rPr>
          <w:b/>
        </w:rPr>
      </w:pPr>
      <w:r>
        <w:rPr>
          <w:b/>
        </w:rPr>
        <w:t>UNFINISHED BUSINESS</w:t>
      </w:r>
    </w:p>
    <w:p w:rsidR="002A35DF" w:rsidRDefault="002A35DF">
      <w:pPr>
        <w:rPr>
          <w:b/>
        </w:rPr>
      </w:pPr>
    </w:p>
    <w:p w:rsidR="002A35DF" w:rsidRDefault="002A35DF">
      <w:r>
        <w:rPr>
          <w:b/>
        </w:rPr>
        <w:t xml:space="preserve">     </w:t>
      </w:r>
      <w:r>
        <w:t xml:space="preserve">Joe Kurtanich reported on the </w:t>
      </w:r>
      <w:proofErr w:type="spellStart"/>
      <w:proofErr w:type="gramStart"/>
      <w:r>
        <w:t>DaCosta</w:t>
      </w:r>
      <w:proofErr w:type="spellEnd"/>
      <w:r w:rsidR="00B968F0">
        <w:t xml:space="preserve"> </w:t>
      </w:r>
      <w:r>
        <w:t xml:space="preserve"> S</w:t>
      </w:r>
      <w:proofErr w:type="gramEnd"/>
      <w:r>
        <w:t xml:space="preserve">. Maple Street storm water drain issue.  He explained that the water </w:t>
      </w:r>
      <w:r w:rsidR="00862301">
        <w:t xml:space="preserve">from the old school parking lot seemed to be coming down E. Beaver Street and ending up at a restricted storm culvert in Mrs. </w:t>
      </w:r>
      <w:proofErr w:type="spellStart"/>
      <w:r w:rsidR="00862301">
        <w:t>DaCosta’s</w:t>
      </w:r>
      <w:proofErr w:type="spellEnd"/>
      <w:r w:rsidR="00862301">
        <w:t xml:space="preserve"> yard outside the street right of way.  Attorney Bogaty explained that the Borough is not permitted to use taxpayer funds on private property.  Jerry Johnson moved to hire Joe Kurtanich to survey to ascertain if the catch basin is in the right a way or private property.  Attorney Bogaty asked if there was a deed available and Mrs. </w:t>
      </w:r>
      <w:proofErr w:type="spellStart"/>
      <w:r w:rsidR="00862301">
        <w:t>DaCosta</w:t>
      </w:r>
      <w:proofErr w:type="spellEnd"/>
      <w:r w:rsidR="00862301">
        <w:t xml:space="preserve"> responded that she had a deed and would provide it to Mr. Kurtanich.  </w:t>
      </w:r>
    </w:p>
    <w:p w:rsidR="00862301" w:rsidRDefault="00862301"/>
    <w:p w:rsidR="00862301" w:rsidRDefault="00862301">
      <w:r>
        <w:t xml:space="preserve">    Beth Hillmar along with the committee agreed to me</w:t>
      </w:r>
      <w:r w:rsidR="00F1260A">
        <w:t>et with the Mercer Raceway Park on December 1</w:t>
      </w:r>
      <w:proofErr w:type="gramStart"/>
      <w:r w:rsidR="00F1260A">
        <w:t>,2015</w:t>
      </w:r>
      <w:proofErr w:type="gramEnd"/>
      <w:r w:rsidR="00F1260A">
        <w:t xml:space="preserve"> at 6:30-6:45 P.M.  </w:t>
      </w:r>
    </w:p>
    <w:p w:rsidR="00F1260A" w:rsidRDefault="00F1260A"/>
    <w:p w:rsidR="00F1260A" w:rsidRDefault="00F1260A">
      <w:r>
        <w:t xml:space="preserve">    Frank Curl stated that he was gathering information for the Proposed Rental Property Inspection Program. </w:t>
      </w:r>
    </w:p>
    <w:p w:rsidR="00F1260A" w:rsidRDefault="00F1260A"/>
    <w:p w:rsidR="009249BB" w:rsidRDefault="00F1260A">
      <w:r>
        <w:t xml:space="preserve">    </w:t>
      </w:r>
      <w:r w:rsidR="001C6FFA">
        <w:t>The Administrator</w:t>
      </w:r>
      <w:r>
        <w:t xml:space="preserve"> reviewed the 2015 projected end of the year figures and the Proposed 2016 General and Sewer Budgets.  She recommended using the retained unassigned fund balance</w:t>
      </w:r>
      <w:r w:rsidR="009F570C">
        <w:t xml:space="preserve"> that</w:t>
      </w:r>
      <w:r>
        <w:t xml:space="preserve"> accumulated through an unexpected Earned Income Tax windfall to</w:t>
      </w:r>
      <w:r w:rsidR="009F570C">
        <w:t xml:space="preserve"> balance the 2016 Budget.  Gary Hancock moved to approve the Proposed </w:t>
      </w:r>
      <w:r w:rsidR="009249BB">
        <w:t xml:space="preserve">Budget with Frank Curl seconding.  Vote carried unanimously. </w:t>
      </w:r>
    </w:p>
    <w:p w:rsidR="009249BB" w:rsidRDefault="009249BB">
      <w:r>
        <w:t xml:space="preserve">Jac Carter moved to approve purchasing a salt spreader from </w:t>
      </w:r>
      <w:proofErr w:type="spellStart"/>
      <w:r>
        <w:t>Siegworth</w:t>
      </w:r>
      <w:proofErr w:type="spellEnd"/>
      <w:r>
        <w:t xml:space="preserve"> through the Co-Stars program for $ 7,455.63.  Jerry Johnson seconded the motion and vote carried unanimously.  </w:t>
      </w:r>
    </w:p>
    <w:p w:rsidR="009249BB" w:rsidRPr="009249BB" w:rsidRDefault="009249BB">
      <w:pPr>
        <w:rPr>
          <w:b/>
        </w:rPr>
      </w:pPr>
      <w:r w:rsidRPr="009249BB">
        <w:rPr>
          <w:b/>
        </w:rPr>
        <w:lastRenderedPageBreak/>
        <w:t>NEW BUSINESS</w:t>
      </w:r>
    </w:p>
    <w:p w:rsidR="00F1260A" w:rsidRDefault="009249BB">
      <w:r>
        <w:t xml:space="preserve">    </w:t>
      </w:r>
      <w:r w:rsidR="00F1260A">
        <w:t xml:space="preserve"> </w:t>
      </w:r>
    </w:p>
    <w:p w:rsidR="009249BB" w:rsidRDefault="009249BB">
      <w:r>
        <w:t xml:space="preserve">     The Administrator reported that funding opportunities were available for bridge replacement and other transportation related projects through the MPO planning group with Mercer County Regional Planning.  She added that technical advice for bridge replacement </w:t>
      </w:r>
      <w:r w:rsidR="00DF5519">
        <w:t xml:space="preserve">and repair was available through Mercer County’s Bridge department and recommended a meeting with Mark Miller County Engineer to discuss the details. </w:t>
      </w:r>
    </w:p>
    <w:p w:rsidR="00DF5519" w:rsidRDefault="00DF5519"/>
    <w:p w:rsidR="00DF5519" w:rsidRDefault="00DF5519">
      <w:pPr>
        <w:rPr>
          <w:b/>
        </w:rPr>
      </w:pPr>
      <w:r w:rsidRPr="00DF5519">
        <w:rPr>
          <w:b/>
        </w:rPr>
        <w:t>REPORTS</w:t>
      </w:r>
    </w:p>
    <w:p w:rsidR="00DF5519" w:rsidRDefault="00DF5519">
      <w:pPr>
        <w:rPr>
          <w:b/>
        </w:rPr>
      </w:pPr>
    </w:p>
    <w:p w:rsidR="00B579BC" w:rsidRDefault="00DF5519">
      <w:r>
        <w:rPr>
          <w:b/>
        </w:rPr>
        <w:t xml:space="preserve">     </w:t>
      </w:r>
      <w:r w:rsidR="00605374">
        <w:t>Joe Kurtanich reported that the 2015 Street Paving Project</w:t>
      </w:r>
      <w:r w:rsidR="00AE4436">
        <w:t xml:space="preserve"> was completed.  Jerry Johnson moved to </w:t>
      </w:r>
      <w:r w:rsidR="0022094B">
        <w:t xml:space="preserve">pay J&amp;T </w:t>
      </w:r>
      <w:proofErr w:type="gramStart"/>
      <w:r w:rsidR="0022094B">
        <w:t>Paving  $</w:t>
      </w:r>
      <w:proofErr w:type="gramEnd"/>
      <w:r w:rsidR="0022094B">
        <w:t>73,038.00 from the liquid fuel fund and $</w:t>
      </w:r>
      <w:r w:rsidR="00797F2C">
        <w:t xml:space="preserve"> 636.00 from the General Fund with Jac Carter seconding.  Vote carried unanimously.  </w:t>
      </w:r>
      <w:r w:rsidR="00B579BC">
        <w:t xml:space="preserve">Jac Carter moved to approve paying J&amp;T Paving $ 1,060.00 for the additional approved quantities from the liquid fuel fund with Jerry Johnson seconding.  Vote carried unanimously.     </w:t>
      </w:r>
    </w:p>
    <w:p w:rsidR="00B579BC" w:rsidRDefault="00B579BC"/>
    <w:p w:rsidR="00DF5519" w:rsidRDefault="00B579BC">
      <w:r>
        <w:t xml:space="preserve">     Council agreed to direct Jim McGhee to purchase a brush hog from the quotes submitted to council</w:t>
      </w:r>
      <w:r w:rsidR="00B968F0">
        <w:t xml:space="preserve">. </w:t>
      </w:r>
    </w:p>
    <w:p w:rsidR="00B968F0" w:rsidRDefault="00B968F0"/>
    <w:p w:rsidR="00B968F0" w:rsidRDefault="00B968F0">
      <w:r>
        <w:t xml:space="preserve">      There were no other committee reports.  The meeting was properly adjourned. </w:t>
      </w:r>
    </w:p>
    <w:p w:rsidR="00B968F0" w:rsidRDefault="00B968F0"/>
    <w:p w:rsidR="00B968F0" w:rsidRDefault="00B968F0"/>
    <w:p w:rsidR="00B968F0" w:rsidRDefault="00B968F0">
      <w:r>
        <w:t>Submitted by,</w:t>
      </w:r>
    </w:p>
    <w:p w:rsidR="00B968F0" w:rsidRDefault="00B968F0"/>
    <w:p w:rsidR="00B968F0" w:rsidRDefault="00B968F0"/>
    <w:p w:rsidR="00B968F0" w:rsidRDefault="00B968F0">
      <w:r>
        <w:t>Debbie Sarvis</w:t>
      </w:r>
    </w:p>
    <w:p w:rsidR="00B968F0" w:rsidRDefault="00B968F0">
      <w:r>
        <w:t xml:space="preserve">Administrator </w:t>
      </w:r>
    </w:p>
    <w:p w:rsidR="00B968F0" w:rsidRDefault="00B968F0"/>
    <w:p w:rsidR="00B968F0" w:rsidRPr="00DF5519" w:rsidRDefault="00B968F0">
      <w:r>
        <w:t xml:space="preserve">     </w:t>
      </w:r>
    </w:p>
    <w:p w:rsidR="00433AC7" w:rsidRDefault="00433AC7"/>
    <w:p w:rsidR="00433AC7" w:rsidRDefault="00433AC7">
      <w:r>
        <w:t xml:space="preserve">    </w:t>
      </w:r>
    </w:p>
    <w:p w:rsidR="00433AC7" w:rsidRDefault="00433AC7"/>
    <w:p w:rsidR="00433AC7" w:rsidRDefault="00433AC7">
      <w:r>
        <w:t xml:space="preserve">   </w:t>
      </w:r>
    </w:p>
    <w:p w:rsidR="00584719" w:rsidRDefault="00584719"/>
    <w:p w:rsidR="00584719" w:rsidRDefault="00584719"/>
    <w:p w:rsidR="00584719" w:rsidRDefault="00584719">
      <w:r>
        <w:tab/>
      </w:r>
      <w:r>
        <w:tab/>
      </w:r>
    </w:p>
    <w:sectPr w:rsidR="00584719"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719"/>
    <w:rsid w:val="00053016"/>
    <w:rsid w:val="000D2C36"/>
    <w:rsid w:val="000E54B8"/>
    <w:rsid w:val="00115AAE"/>
    <w:rsid w:val="001160D4"/>
    <w:rsid w:val="00153BA4"/>
    <w:rsid w:val="00154946"/>
    <w:rsid w:val="001C6FFA"/>
    <w:rsid w:val="00213F68"/>
    <w:rsid w:val="0022094B"/>
    <w:rsid w:val="0023406E"/>
    <w:rsid w:val="0026544B"/>
    <w:rsid w:val="002A35DF"/>
    <w:rsid w:val="002D2BB7"/>
    <w:rsid w:val="00342A07"/>
    <w:rsid w:val="00433AC7"/>
    <w:rsid w:val="00501B2D"/>
    <w:rsid w:val="0050372B"/>
    <w:rsid w:val="00513D13"/>
    <w:rsid w:val="00584719"/>
    <w:rsid w:val="005B5A39"/>
    <w:rsid w:val="005E2DB4"/>
    <w:rsid w:val="00605374"/>
    <w:rsid w:val="007868E3"/>
    <w:rsid w:val="00797F2C"/>
    <w:rsid w:val="007C230A"/>
    <w:rsid w:val="007E4ECD"/>
    <w:rsid w:val="0081474A"/>
    <w:rsid w:val="00862301"/>
    <w:rsid w:val="008D0145"/>
    <w:rsid w:val="009249BB"/>
    <w:rsid w:val="009F570C"/>
    <w:rsid w:val="00A24E37"/>
    <w:rsid w:val="00AE4436"/>
    <w:rsid w:val="00B36D3C"/>
    <w:rsid w:val="00B40ED5"/>
    <w:rsid w:val="00B579BC"/>
    <w:rsid w:val="00B968F0"/>
    <w:rsid w:val="00C16C92"/>
    <w:rsid w:val="00C43F80"/>
    <w:rsid w:val="00C57FEB"/>
    <w:rsid w:val="00C623D9"/>
    <w:rsid w:val="00C90E84"/>
    <w:rsid w:val="00CB2B80"/>
    <w:rsid w:val="00CD5354"/>
    <w:rsid w:val="00D5122C"/>
    <w:rsid w:val="00DF5519"/>
    <w:rsid w:val="00F1260A"/>
    <w:rsid w:val="00F2587A"/>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2015-12-01T17:03:00Z</cp:lastPrinted>
  <dcterms:created xsi:type="dcterms:W3CDTF">2015-12-01T17:03:00Z</dcterms:created>
  <dcterms:modified xsi:type="dcterms:W3CDTF">2015-12-01T17:03:00Z</dcterms:modified>
</cp:coreProperties>
</file>